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1CD" w:rsidRPr="00BE53C3" w:rsidRDefault="00FA1028" w:rsidP="000E31CD">
      <w:pPr>
        <w:spacing w:after="0"/>
        <w:ind w:left="566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Додаток 3 </w:t>
      </w:r>
    </w:p>
    <w:p w:rsidR="00FC22C3" w:rsidRPr="00BE53C3" w:rsidRDefault="00FA1028" w:rsidP="000E31CD">
      <w:pPr>
        <w:spacing w:after="0"/>
        <w:ind w:left="566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Положення про систему енергетичного менеджменту </w:t>
      </w:r>
      <w:proofErr w:type="spellStart"/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>м.Мирноград</w:t>
      </w:r>
      <w:proofErr w:type="spellEnd"/>
    </w:p>
    <w:p w:rsidR="00BE650E" w:rsidRPr="00BE53C3" w:rsidRDefault="00BE650E" w:rsidP="00FA1028">
      <w:pPr>
        <w:ind w:left="5664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E650E" w:rsidRPr="00BE53C3" w:rsidRDefault="00BE650E" w:rsidP="00BE650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>Матеріальне стимулювання ощадного використання паливно-енергетичних ресурсів у закладах бюджетної сфери міста Мирноград</w:t>
      </w:r>
    </w:p>
    <w:p w:rsidR="00FA1028" w:rsidRPr="00BE53C3" w:rsidRDefault="00FA1028" w:rsidP="00FA1028">
      <w:pPr>
        <w:pStyle w:val="a3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>Загальна частина</w:t>
      </w:r>
    </w:p>
    <w:p w:rsidR="001A363B" w:rsidRPr="00BE53C3" w:rsidRDefault="004B7E1F" w:rsidP="001A5D3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Метою впровадження стимулювання ощадного використання енергоресурсів в закладах бюджетної сфери міста (далі – стимулювання ощадного використання енергоресурсів), є виховання та розвиток культури раціонального та економного споживання ресурсів, що перебувають у розпорядженні закладів та установ, підтримання зацікавленості у ініціюванні заходів з економії комунальних послуг та енергоносіїв, розробленні та реалізації проектів, спрямованих на підвищення енергоефективності будівель закладів бюджетної сфери. </w:t>
      </w:r>
    </w:p>
    <w:p w:rsidR="00FA1028" w:rsidRPr="00BE53C3" w:rsidRDefault="00FA1028" w:rsidP="00FA1028">
      <w:pPr>
        <w:pStyle w:val="a3"/>
        <w:ind w:left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5D33" w:rsidRPr="00BE53C3" w:rsidRDefault="00862749" w:rsidP="001A5D3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>Умови та джерела преміювання</w:t>
      </w:r>
    </w:p>
    <w:p w:rsidR="001A5D33" w:rsidRPr="00BE53C3" w:rsidRDefault="001A5D33" w:rsidP="001A5D33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62749" w:rsidRPr="00BE53C3" w:rsidRDefault="00862749" w:rsidP="00672C2E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Преміювання осіб відповідальних за функціонування системи енергоменеджменту здійснюється при наявності:</w:t>
      </w:r>
    </w:p>
    <w:p w:rsidR="00862749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1) встановлених технічно і економічно обґрунтованих базових рівнів витрат (споживання) ПЕР для кожної окремої установи;</w:t>
      </w:r>
    </w:p>
    <w:p w:rsidR="00862749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2) систематичного достовірного обліку витрат ПЕР, що здійснюється на підставі показань приладів обліку та наповнення Інформаційної системи енергомоніторингу (ІСЕ);</w:t>
      </w:r>
    </w:p>
    <w:p w:rsidR="00862749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3) контролю дотримання санітарно-гігієнічних норм мікроклімату у приміщеннях будівель та інших вимог діючого законодавства. </w:t>
      </w:r>
    </w:p>
    <w:p w:rsidR="00862749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2.2. Преміювання працівників за економію ПЕР проводиться в установах, підприємствах та організаціях бюджетної сфери Мирноградської міської ради, в яких в установленому порядку затверджені базові рівні витрат конкретних видів ПЕР.  </w:t>
      </w:r>
    </w:p>
    <w:p w:rsidR="00862749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2.3. Вибір ПЕР, економія яких повинна заохочуватися, здійснюється, виходячи з номенклатури ПЕР, що використовує конкретна установа, та номенклатури комерційних засобів обліку витрати ПЕР, що встановлені в конкретній установі, та на підставі показань яких здійснюються розрахунки з енергопостачальними організаціями: </w:t>
      </w:r>
    </w:p>
    <w:p w:rsidR="00862749" w:rsidRPr="00BE53C3" w:rsidRDefault="00F21EB6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862749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теплова енергія на потреби опалення, вентиляції (якщо передбачена проектом та функціонує);</w:t>
      </w:r>
    </w:p>
    <w:p w:rsidR="00862749" w:rsidRPr="00BE53C3" w:rsidRDefault="00F21EB6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2)</w:t>
      </w:r>
      <w:r w:rsidR="00862749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електрична енергія на потреби зовнішнього та внутрішнього освітлення, нагрівання води, приготування їжі та ін.; </w:t>
      </w:r>
    </w:p>
    <w:p w:rsidR="00862749" w:rsidRPr="00BE53C3" w:rsidRDefault="00F21EB6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3)</w:t>
      </w:r>
      <w:r w:rsidR="00862749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паливо (природний газ або ін.) на потреби автономного теплопостачання та/або господарчі потреби;</w:t>
      </w:r>
    </w:p>
    <w:p w:rsidR="00862749" w:rsidRPr="00BE53C3" w:rsidRDefault="00F21EB6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4)</w:t>
      </w:r>
      <w:r w:rsidR="00862749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холодна вода на </w:t>
      </w:r>
      <w:proofErr w:type="spellStart"/>
      <w:r w:rsidR="00862749" w:rsidRPr="00BE53C3">
        <w:rPr>
          <w:rFonts w:ascii="Times New Roman" w:hAnsi="Times New Roman" w:cs="Times New Roman"/>
          <w:sz w:val="24"/>
          <w:szCs w:val="24"/>
          <w:lang w:val="uk-UA"/>
        </w:rPr>
        <w:t>господарчо</w:t>
      </w:r>
      <w:proofErr w:type="spellEnd"/>
      <w:r w:rsidR="00862749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-питні потреби. </w:t>
      </w:r>
    </w:p>
    <w:p w:rsidR="00F21EB6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2.4. Базові рівні витрати ПЕР установами розраховуються згідно з відповідними методичними документами. </w:t>
      </w:r>
    </w:p>
    <w:p w:rsidR="00F21EB6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2.5. Методичні документи та розраховані з їх використанням базові рівні витрати ПЕР окремими установами щорічно доводяться даним установам  головними розпорядниками бюджетних коштів.  </w:t>
      </w:r>
    </w:p>
    <w:p w:rsidR="00F21EB6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2.6. Фактична економія ПЕР визначається у натуральному та грошовому вираженні.  </w:t>
      </w:r>
    </w:p>
    <w:p w:rsidR="00F21EB6" w:rsidRPr="00BE53C3" w:rsidRDefault="00862749" w:rsidP="00672C2E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Фактична економія ПЕР у </w:t>
      </w: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>натуральному вираженні</w:t>
      </w: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визначається, як різниця між базовим та фактичним рівнями його витра</w:t>
      </w:r>
      <w:r w:rsidR="00F21EB6" w:rsidRPr="00BE53C3">
        <w:rPr>
          <w:rFonts w:ascii="Times New Roman" w:hAnsi="Times New Roman" w:cs="Times New Roman"/>
          <w:sz w:val="24"/>
          <w:szCs w:val="24"/>
          <w:lang w:val="uk-UA"/>
        </w:rPr>
        <w:t>т за визначений інтервал часу.</w:t>
      </w:r>
    </w:p>
    <w:p w:rsidR="00F21EB6" w:rsidRPr="00BE53C3" w:rsidRDefault="00862749" w:rsidP="00F21EB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Фактична економія ПЕР у </w:t>
      </w: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>грошовому вираженні</w:t>
      </w: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визначається шляхом множення відповідної економії в натуральному вираженні за визначений інтервал часу на поточну вартість (тариф) відповідного виду ПЕР.  </w:t>
      </w:r>
    </w:p>
    <w:p w:rsidR="00F21EB6" w:rsidRPr="00BE53C3" w:rsidRDefault="00862749" w:rsidP="00F21EB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2.7. Фактична економія ПЕР у грошовому вираженні акумулюється на спеціальних рахунках міської ради, а саме Бюджетного фонду заробітної платні і є джерелом для реалізації муніципальних програм та проектів енергозбереження та, зокрема, преміювання працівників бюджетних установ за економію ПЕР.  </w:t>
      </w:r>
    </w:p>
    <w:p w:rsidR="00F21EB6" w:rsidRPr="00BE53C3" w:rsidRDefault="00862749" w:rsidP="00F21EB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2.8. Преміювання працівників, які безпосередньо беруть участь в реалізації технічної частини впроваджуваних заходів з економії ПЕР, здійснюється в залежності від економії, досягнутої для конкретної установи.  </w:t>
      </w:r>
    </w:p>
    <w:p w:rsidR="00F21EB6" w:rsidRPr="00BE53C3" w:rsidRDefault="00862749" w:rsidP="00F21EB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2.9. Премії за досягнуту економію ПЕР виплачуються понад інших премій, що встановлені за основну діяльність працівників.  </w:t>
      </w:r>
    </w:p>
    <w:p w:rsidR="00672C2E" w:rsidRPr="00BE53C3" w:rsidRDefault="00862749" w:rsidP="00F21EB6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2.10. Економія ПЕР у порівнянні з базовими рівнями, затвердженими в установленому порядку, визначається </w:t>
      </w:r>
      <w:r w:rsidR="00F21EB6" w:rsidRPr="00BE53C3">
        <w:rPr>
          <w:rFonts w:ascii="Times New Roman" w:hAnsi="Times New Roman" w:cs="Times New Roman"/>
          <w:sz w:val="24"/>
          <w:szCs w:val="24"/>
          <w:lang w:val="uk-UA"/>
        </w:rPr>
        <w:t>за підсумками звітного періоду.</w:t>
      </w:r>
    </w:p>
    <w:p w:rsidR="00D65D33" w:rsidRPr="00BE53C3" w:rsidRDefault="00D65D33" w:rsidP="00D65D33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>3.Визначення обсягу коштів на преміювання</w:t>
      </w:r>
    </w:p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3.1.  Обсяг коштів на преміювання визначається, виходячи з досягнутої економії ПЕР у натуральному та грошовому вираженні.  </w:t>
      </w:r>
    </w:p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3.2. Фактична економія ПЕР визначається для кожної окремої установи.  </w:t>
      </w:r>
    </w:p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3.3. Для визначення фактичної економії ПЕР розрахунок ведеться за підсумками кожного календарного місяця року (з урахуванням зміни тарифу та інших умов).   </w:t>
      </w:r>
    </w:p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3.4. Фактична економія ПЕР у натуральному вираженні визначається за формулами: </w:t>
      </w:r>
    </w:p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3310"/>
        <w:gridCol w:w="1238"/>
      </w:tblGrid>
      <w:tr w:rsidR="00D65D33" w:rsidRPr="00BE53C3" w:rsidTr="001A5D33">
        <w:trPr>
          <w:trHeight w:val="274"/>
        </w:trPr>
        <w:tc>
          <w:tcPr>
            <w:tcW w:w="4882" w:type="dxa"/>
            <w:vAlign w:val="center"/>
          </w:tcPr>
          <w:p w:rsidR="00D65D33" w:rsidRPr="00BE53C3" w:rsidRDefault="00D65D33" w:rsidP="008D5F1F">
            <w:pPr>
              <w:rPr>
                <w:b/>
                <w:sz w:val="24"/>
                <w:szCs w:val="24"/>
                <w:lang w:val="uk-UA"/>
              </w:rPr>
            </w:pPr>
            <w:r w:rsidRPr="00BE53C3">
              <w:rPr>
                <w:b/>
                <w:sz w:val="24"/>
                <w:szCs w:val="24"/>
                <w:lang w:val="uk-UA"/>
              </w:rPr>
              <w:t>Вид енергетичного/матеріального ресурсу</w:t>
            </w:r>
          </w:p>
        </w:tc>
        <w:tc>
          <w:tcPr>
            <w:tcW w:w="3310" w:type="dxa"/>
            <w:vAlign w:val="center"/>
          </w:tcPr>
          <w:p w:rsidR="00D65D33" w:rsidRPr="00BE53C3" w:rsidRDefault="00D65D33" w:rsidP="008D5F1F">
            <w:pPr>
              <w:rPr>
                <w:b/>
                <w:sz w:val="24"/>
                <w:szCs w:val="24"/>
                <w:lang w:val="uk-UA"/>
              </w:rPr>
            </w:pPr>
            <w:r w:rsidRPr="00BE53C3">
              <w:rPr>
                <w:b/>
                <w:sz w:val="24"/>
                <w:szCs w:val="24"/>
                <w:lang w:val="uk-UA"/>
              </w:rPr>
              <w:t>Формула</w:t>
            </w:r>
          </w:p>
        </w:tc>
        <w:tc>
          <w:tcPr>
            <w:tcW w:w="1238" w:type="dxa"/>
            <w:vAlign w:val="center"/>
          </w:tcPr>
          <w:p w:rsidR="00D65D33" w:rsidRPr="00BE53C3" w:rsidRDefault="00D65D33" w:rsidP="008D5F1F">
            <w:pPr>
              <w:rPr>
                <w:b/>
                <w:sz w:val="24"/>
                <w:szCs w:val="24"/>
                <w:lang w:val="uk-UA"/>
              </w:rPr>
            </w:pPr>
            <w:r w:rsidRPr="00BE53C3">
              <w:rPr>
                <w:b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BE53C3">
              <w:rPr>
                <w:b/>
                <w:sz w:val="24"/>
                <w:szCs w:val="24"/>
                <w:lang w:val="uk-UA"/>
              </w:rPr>
              <w:t>вим</w:t>
            </w:r>
            <w:proofErr w:type="spellEnd"/>
            <w:r w:rsidRPr="00BE53C3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D65D33" w:rsidRPr="00BE53C3" w:rsidTr="001A5D33">
        <w:trPr>
          <w:trHeight w:val="350"/>
        </w:trPr>
        <w:tc>
          <w:tcPr>
            <w:tcW w:w="4882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Теплова енергія</w:t>
            </w:r>
          </w:p>
        </w:tc>
        <w:tc>
          <w:tcPr>
            <w:tcW w:w="3310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баз.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38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proofErr w:type="spellStart"/>
            <w:r w:rsidRPr="00BE53C3">
              <w:rPr>
                <w:sz w:val="24"/>
                <w:szCs w:val="24"/>
                <w:lang w:val="uk-UA"/>
              </w:rPr>
              <w:t>Гкал</w:t>
            </w:r>
            <w:proofErr w:type="spellEnd"/>
          </w:p>
        </w:tc>
      </w:tr>
      <w:tr w:rsidR="00D65D33" w:rsidRPr="00BE53C3" w:rsidTr="001A5D33">
        <w:trPr>
          <w:trHeight w:val="335"/>
        </w:trPr>
        <w:tc>
          <w:tcPr>
            <w:tcW w:w="4882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Електрична енергія</w:t>
            </w:r>
          </w:p>
        </w:tc>
        <w:tc>
          <w:tcPr>
            <w:tcW w:w="3310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баз.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38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proofErr w:type="spellStart"/>
            <w:r w:rsidRPr="00BE53C3">
              <w:rPr>
                <w:sz w:val="24"/>
                <w:szCs w:val="24"/>
                <w:lang w:val="uk-UA"/>
              </w:rPr>
              <w:t>кВт∙год</w:t>
            </w:r>
            <w:proofErr w:type="spellEnd"/>
          </w:p>
        </w:tc>
      </w:tr>
      <w:tr w:rsidR="00D65D33" w:rsidRPr="00BE53C3" w:rsidTr="001A5D33">
        <w:trPr>
          <w:trHeight w:val="640"/>
        </w:trPr>
        <w:tc>
          <w:tcPr>
            <w:tcW w:w="4882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Паливо</w:t>
            </w:r>
          </w:p>
        </w:tc>
        <w:tc>
          <w:tcPr>
            <w:tcW w:w="3310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пал. 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пал. баз.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пал. 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38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нм</w:t>
            </w:r>
            <w:r w:rsidRPr="00BE53C3">
              <w:rPr>
                <w:sz w:val="24"/>
                <w:szCs w:val="24"/>
                <w:vertAlign w:val="superscript"/>
                <w:lang w:val="uk-UA"/>
              </w:rPr>
              <w:t xml:space="preserve">3 </w:t>
            </w:r>
            <w:r w:rsidRPr="00BE53C3">
              <w:rPr>
                <w:sz w:val="24"/>
                <w:szCs w:val="24"/>
                <w:lang w:val="uk-UA"/>
              </w:rPr>
              <w:t>*</w:t>
            </w:r>
          </w:p>
        </w:tc>
      </w:tr>
      <w:tr w:rsidR="00D65D33" w:rsidRPr="00BE53C3" w:rsidTr="001A5D33">
        <w:trPr>
          <w:trHeight w:val="335"/>
        </w:trPr>
        <w:tc>
          <w:tcPr>
            <w:tcW w:w="4882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Холодна вода</w:t>
            </w:r>
          </w:p>
        </w:tc>
        <w:tc>
          <w:tcPr>
            <w:tcW w:w="3310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хв. 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хв. баз.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хв. 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38" w:type="dxa"/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м</w:t>
            </w:r>
            <w:r w:rsidRPr="00BE53C3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  <w:tr w:rsidR="00D65D33" w:rsidRPr="00BE53C3" w:rsidTr="001A5D33">
        <w:trPr>
          <w:trHeight w:val="335"/>
        </w:trPr>
        <w:tc>
          <w:tcPr>
            <w:tcW w:w="4882" w:type="dxa"/>
            <w:tcBorders>
              <w:bottom w:val="single" w:sz="4" w:space="0" w:color="auto"/>
            </w:tcBorders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Гаряча вода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гв. 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гв. баз.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гв. 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D65D33" w:rsidRPr="00BE53C3" w:rsidRDefault="00D65D33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м</w:t>
            </w:r>
            <w:r w:rsidRPr="00BE53C3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</w:tr>
    </w:tbl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5D33" w:rsidRPr="00BE53C3" w:rsidRDefault="00D65D33" w:rsidP="00D65D3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Де: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нат.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нат.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пал. нат.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хв. нат.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гв. нат.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 – фактична економія теплової енергії, електроенергії, палива, холодної та гарячої води за і-тий місяць року відповідно, у натуральному вираженні;</w:t>
      </w:r>
    </w:p>
    <w:p w:rsidR="00D65D33" w:rsidRPr="00BE53C3" w:rsidRDefault="00C86E4E" w:rsidP="00D65D3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баз.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баз.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пал. баз.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хв. баз.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гв. баз.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– базові рівні витрати теплової енергії, електроенергії, палива, холодної та гарячої води за і-</w:t>
      </w:r>
      <w:proofErr w:type="spellStart"/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>тий</w:t>
      </w:r>
      <w:proofErr w:type="spellEnd"/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місяць року відповідно, у натуральному вираженні приведений до умов розрахункового періоду відповідно до затвердженої методології;</w:t>
      </w:r>
    </w:p>
    <w:p w:rsidR="00D65D33" w:rsidRPr="00BE53C3" w:rsidRDefault="00C86E4E" w:rsidP="00D65D3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факт.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факт.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пал. факт.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хв. факт.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гв. факт.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D65D33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– фактичні витрати теплової енергії, електроенергії, палива, холодної та гарячої води за і-тий місяць року відповідно, у натуральному вираженні.</w:t>
      </w:r>
    </w:p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3.5. Фактичні витрати конкретного виду ПЕР за відповідний інтервал часу визначаються виключно на підставі показань приладів обліку.  </w:t>
      </w:r>
    </w:p>
    <w:p w:rsidR="00CD36F4" w:rsidRPr="00BE53C3" w:rsidRDefault="00D65D33" w:rsidP="00CD36F4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3.6. Фактична економія ПЕР у грошовому вираже</w:t>
      </w:r>
      <w:r w:rsidR="00CD36F4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нні визначається за формулами: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3428"/>
        <w:gridCol w:w="1078"/>
      </w:tblGrid>
      <w:tr w:rsidR="00CD36F4" w:rsidRPr="00BE53C3" w:rsidTr="001A5D33">
        <w:tc>
          <w:tcPr>
            <w:tcW w:w="4849" w:type="dxa"/>
            <w:vAlign w:val="center"/>
          </w:tcPr>
          <w:p w:rsidR="00CD36F4" w:rsidRPr="00BE53C3" w:rsidRDefault="00CD36F4" w:rsidP="008D5F1F">
            <w:pPr>
              <w:rPr>
                <w:b/>
                <w:sz w:val="24"/>
                <w:szCs w:val="24"/>
                <w:lang w:val="uk-UA"/>
              </w:rPr>
            </w:pPr>
            <w:r w:rsidRPr="00BE53C3">
              <w:rPr>
                <w:b/>
                <w:sz w:val="24"/>
                <w:szCs w:val="24"/>
                <w:lang w:val="uk-UA"/>
              </w:rPr>
              <w:t>Вид енергетичного/матеріального ресурсу</w:t>
            </w:r>
          </w:p>
        </w:tc>
        <w:tc>
          <w:tcPr>
            <w:tcW w:w="3428" w:type="dxa"/>
            <w:vAlign w:val="center"/>
          </w:tcPr>
          <w:p w:rsidR="00CD36F4" w:rsidRPr="00BE53C3" w:rsidRDefault="00CD36F4" w:rsidP="008D5F1F">
            <w:pPr>
              <w:rPr>
                <w:b/>
                <w:sz w:val="24"/>
                <w:szCs w:val="24"/>
                <w:lang w:val="uk-UA"/>
              </w:rPr>
            </w:pPr>
            <w:r w:rsidRPr="00BE53C3">
              <w:rPr>
                <w:b/>
                <w:sz w:val="24"/>
                <w:szCs w:val="24"/>
                <w:lang w:val="uk-UA"/>
              </w:rPr>
              <w:t>Формула</w:t>
            </w:r>
          </w:p>
        </w:tc>
        <w:tc>
          <w:tcPr>
            <w:tcW w:w="1078" w:type="dxa"/>
            <w:vAlign w:val="center"/>
          </w:tcPr>
          <w:p w:rsidR="00CD36F4" w:rsidRPr="00BE53C3" w:rsidRDefault="00CD36F4" w:rsidP="008D5F1F">
            <w:pPr>
              <w:rPr>
                <w:b/>
                <w:sz w:val="24"/>
                <w:szCs w:val="24"/>
                <w:lang w:val="uk-UA"/>
              </w:rPr>
            </w:pPr>
            <w:r w:rsidRPr="00BE53C3">
              <w:rPr>
                <w:b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BE53C3">
              <w:rPr>
                <w:b/>
                <w:sz w:val="24"/>
                <w:szCs w:val="24"/>
                <w:lang w:val="uk-UA"/>
              </w:rPr>
              <w:t>вим</w:t>
            </w:r>
            <w:proofErr w:type="spellEnd"/>
            <w:r w:rsidRPr="00BE53C3">
              <w:rPr>
                <w:b/>
                <w:sz w:val="24"/>
                <w:szCs w:val="24"/>
                <w:lang w:val="uk-UA"/>
              </w:rPr>
              <w:t>.</w:t>
            </w:r>
          </w:p>
        </w:tc>
      </w:tr>
      <w:tr w:rsidR="00CD36F4" w:rsidRPr="00BE53C3" w:rsidTr="001A5D33">
        <w:tc>
          <w:tcPr>
            <w:tcW w:w="4849" w:type="dxa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Теплова енергія</w:t>
            </w:r>
          </w:p>
        </w:tc>
        <w:tc>
          <w:tcPr>
            <w:tcW w:w="3428" w:type="dxa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т.е. 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78" w:type="dxa"/>
            <w:vMerge w:val="restart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CD36F4" w:rsidRPr="00BE53C3" w:rsidTr="001A5D33">
        <w:tc>
          <w:tcPr>
            <w:tcW w:w="4849" w:type="dxa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Електрична енергія</w:t>
            </w:r>
          </w:p>
        </w:tc>
        <w:tc>
          <w:tcPr>
            <w:tcW w:w="3428" w:type="dxa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UAH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е.е.факт.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78" w:type="dxa"/>
            <w:vMerge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</w:p>
        </w:tc>
      </w:tr>
      <w:tr w:rsidR="00CD36F4" w:rsidRPr="00BE53C3" w:rsidTr="001A5D33">
        <w:tc>
          <w:tcPr>
            <w:tcW w:w="4849" w:type="dxa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Паливо</w:t>
            </w:r>
          </w:p>
        </w:tc>
        <w:tc>
          <w:tcPr>
            <w:tcW w:w="3428" w:type="dxa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пал. UAH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пал. 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пал.факт.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78" w:type="dxa"/>
            <w:vMerge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</w:p>
        </w:tc>
      </w:tr>
      <w:tr w:rsidR="00CD36F4" w:rsidRPr="00BE53C3" w:rsidTr="001A5D33">
        <w:tc>
          <w:tcPr>
            <w:tcW w:w="4849" w:type="dxa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Холодна вода</w:t>
            </w:r>
          </w:p>
        </w:tc>
        <w:tc>
          <w:tcPr>
            <w:tcW w:w="3428" w:type="dxa"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хв. UAH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хв. 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хв.факт.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78" w:type="dxa"/>
            <w:vMerge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</w:p>
        </w:tc>
      </w:tr>
      <w:tr w:rsidR="00CD36F4" w:rsidRPr="00BE53C3" w:rsidTr="001A5D33">
        <w:tc>
          <w:tcPr>
            <w:tcW w:w="4849" w:type="dxa"/>
            <w:tcBorders>
              <w:bottom w:val="single" w:sz="4" w:space="0" w:color="auto"/>
            </w:tcBorders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w:r w:rsidRPr="00BE53C3">
              <w:rPr>
                <w:sz w:val="24"/>
                <w:szCs w:val="24"/>
                <w:lang w:val="uk-UA"/>
              </w:rPr>
              <w:t>Гаряча вода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гв. UAH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=∆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гв. нат.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i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  <w:lang w:val="uk-UA"/>
                  </w:rPr>
                  <m:t>∙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гв.факт.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uk-UA"/>
                      </w:rPr>
                      <m:t>і</m:t>
                    </m:r>
                  </m:sup>
                </m:sSubSup>
              </m:oMath>
            </m:oMathPara>
          </w:p>
        </w:tc>
        <w:tc>
          <w:tcPr>
            <w:tcW w:w="1078" w:type="dxa"/>
            <w:vMerge/>
            <w:vAlign w:val="center"/>
          </w:tcPr>
          <w:p w:rsidR="00CD36F4" w:rsidRPr="00BE53C3" w:rsidRDefault="00CD36F4" w:rsidP="008D5F1F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CD36F4" w:rsidRPr="00BE53C3" w:rsidRDefault="00CD36F4" w:rsidP="00CD36F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D36F4" w:rsidRPr="00BE53C3" w:rsidRDefault="00CD36F4" w:rsidP="00CD36F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Де: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UAH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UAH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пал. UAH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хв. UAH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m:oMath>
        <m:r>
          <w:rPr>
            <w:rFonts w:ascii="Cambria Math" w:hAnsi="Cambria Math" w:cs="Times New Roman"/>
            <w:sz w:val="24"/>
            <w:szCs w:val="24"/>
            <w:lang w:val="uk-UA"/>
          </w:rPr>
          <m:t>∆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гв. UAH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p>
        </m:sSubSup>
      </m:oMath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 – фактична економія теплової енергії, електроенергії, палива, холодної та гарячої води за і-тий місяць року відповідно, у грошовому вираженні;</w:t>
      </w:r>
    </w:p>
    <w:p w:rsidR="00CD36F4" w:rsidRPr="00BE53C3" w:rsidRDefault="00C86E4E" w:rsidP="00CD36F4">
      <w:pPr>
        <w:rPr>
          <w:rFonts w:ascii="Times New Roman" w:hAnsi="Times New Roman" w:cs="Times New Roman"/>
          <w:sz w:val="24"/>
          <w:szCs w:val="24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 xml:space="preserve"> факт.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і</m:t>
            </m:r>
          </m:sup>
        </m:sSubSup>
      </m:oMath>
      <w:r w:rsidR="00CD36F4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– поточна вартість (тариф) на відповідний вид енергетичного/матеріального ресурсу в і-тому місяці року, грн./од. ПЕР.</w:t>
      </w:r>
    </w:p>
    <w:p w:rsidR="00CD36F4" w:rsidRPr="00BE53C3" w:rsidRDefault="00CD36F4" w:rsidP="00CD36F4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Сумарна фактична економія паливно-енергетичних і матеріальних ресурсів у грошовому вираженні за і-</w:t>
      </w:r>
      <w:proofErr w:type="spellStart"/>
      <w:r w:rsidRPr="00BE53C3">
        <w:rPr>
          <w:rFonts w:ascii="Times New Roman" w:hAnsi="Times New Roman" w:cs="Times New Roman"/>
          <w:sz w:val="24"/>
          <w:szCs w:val="24"/>
          <w:lang w:val="uk-UA"/>
        </w:rPr>
        <w:t>тий</w:t>
      </w:r>
      <w:proofErr w:type="spellEnd"/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місяць визначається як:</w:t>
      </w:r>
    </w:p>
    <w:p w:rsidR="00CD36F4" w:rsidRPr="00BE53C3" w:rsidRDefault="00CD36F4" w:rsidP="00CD36F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65D33" w:rsidRPr="00BE53C3" w:rsidRDefault="00CD36F4" w:rsidP="00CD36F4">
      <w:pPr>
        <w:rPr>
          <w:rFonts w:ascii="Times New Roman" w:hAnsi="Times New Roman" w:cs="Times New Roman"/>
          <w:sz w:val="24"/>
          <w:szCs w:val="24"/>
          <w:lang w:val="uk-UA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uk-UA"/>
            </w:rPr>
            <m:t>∆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ПЕР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 xml:space="preserve"> UAH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=∆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UAH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W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UAH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пал. UAH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хв. UAH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</m:t>
              </m:r>
            </m:sup>
          </m:sSubSup>
          <m:r>
            <w:rPr>
              <w:rFonts w:ascii="Cambria Math" w:hAnsi="Cambria Math" w:cs="Times New Roman"/>
              <w:sz w:val="24"/>
              <w:szCs w:val="24"/>
              <w:lang w:val="uk-UA"/>
            </w:rPr>
            <m:t>+∆</m:t>
          </m:r>
          <m:sSubSup>
            <m:sSub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гв. UAH</m:t>
              </m:r>
            </m:sub>
            <m:sup>
              <m:r>
                <w:rPr>
                  <w:rFonts w:ascii="Cambria Math" w:hAnsi="Cambria Math" w:cs="Times New Roman"/>
                  <w:sz w:val="24"/>
                  <w:szCs w:val="24"/>
                  <w:lang w:val="uk-UA"/>
                </w:rPr>
                <m:t>i</m:t>
              </m:r>
            </m:sup>
          </m:sSubSup>
        </m:oMath>
      </m:oMathPara>
    </w:p>
    <w:p w:rsidR="00D65D33" w:rsidRPr="00BE53C3" w:rsidRDefault="00D65D33" w:rsidP="00D65D33">
      <w:pPr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3.7. Підставою для преміювання є величина сумарної досягнутої фактичної економії ПЕР у грошовому вираженні.</w:t>
      </w:r>
    </w:p>
    <w:p w:rsidR="001A363B" w:rsidRPr="00BE53C3" w:rsidRDefault="00672C2E" w:rsidP="00E46542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b/>
          <w:sz w:val="24"/>
          <w:szCs w:val="24"/>
          <w:lang w:val="uk-UA"/>
        </w:rPr>
        <w:t>4. Порядок розподілу коштів</w:t>
      </w:r>
    </w:p>
    <w:p w:rsidR="000203F2" w:rsidRPr="00BE53C3" w:rsidRDefault="000203F2" w:rsidP="000203F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4.1.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Стимулювання ощадного використання енергоресурсів передбачається здійснювати за рахунок коштів фонду стимулювання, отриманих в результаті досягнутої економії витрат на енергоносії у попередньому бюджетному періоді.</w:t>
      </w:r>
    </w:p>
    <w:p w:rsidR="001A363B" w:rsidRPr="00BE53C3" w:rsidRDefault="000203F2" w:rsidP="000203F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4.2.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Кошти фонду стимулювання можуть використовуватися: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1)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на преміювання відповідальних працівників та посадових осіб, задіяних в процесі забезпечення енергоефективності; </w:t>
      </w:r>
    </w:p>
    <w:p w:rsidR="001A363B" w:rsidRPr="00BE53C3" w:rsidRDefault="00627247" w:rsidP="00B15A94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2)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на здійснення заходів з підвищення енергоефе</w:t>
      </w:r>
      <w:r w:rsidR="00B15A94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ктивності бюджетних закладів; 3)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на зміцнення матеріальної бази бюджетних закладів; </w:t>
      </w:r>
    </w:p>
    <w:p w:rsidR="001A363B" w:rsidRPr="00BE53C3" w:rsidRDefault="00B15A94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lastRenderedPageBreak/>
        <w:t>4</w:t>
      </w:r>
      <w:r w:rsidR="00627247" w:rsidRPr="00BE53C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на технічне забезпечення; </w:t>
      </w:r>
    </w:p>
    <w:p w:rsidR="001A363B" w:rsidRPr="00BE53C3" w:rsidRDefault="00B15A94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27247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на просвітницькі заходи з питань енергозбереження.  </w:t>
      </w:r>
    </w:p>
    <w:p w:rsidR="001A363B" w:rsidRPr="00BE53C3" w:rsidRDefault="000203F2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Планування і розподіл коштів на стимулювання заходів з енергозбереження між головними розпорядниками здійснюється фінансовим управлінням 1 раз на рік під час підготовки бюджету на наступний рік. При цьому фінансування видатків на стимулювання змінюється залежно від досягнутої економії протягом попереднього кварталу. Річний фонд стимулювання встановлюється у розмірі 60% від отриманої економії за попередній рік, але не менше 3 (трьох) відсотків від витрат на оплату енергоносіїв в попередньому році.  Кошти фонду стимулювання розподіляються наступним чином: 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преміювання працівників бюджетних закладах, призначених відповідальними за ефективність енергоспоживання; керівників бюджетних закладів; керівників та енергоменеджерів виконавчих органів міської ради, до сфери управління яких належать бюджетні заклади та установи; здійснення заходів з підвищення енергоефективності та зміцнення матеріальної бази бюджетних закладів і установ, просвітницькі заходи – до 91%; 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преміювання заступника міського голови, відповідального за</w:t>
      </w:r>
      <w:r w:rsidR="00B15A94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функціонування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5A94" w:rsidRPr="00BE53C3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="00E46542" w:rsidRPr="00BE53C3">
        <w:rPr>
          <w:rFonts w:ascii="Times New Roman" w:hAnsi="Times New Roman" w:cs="Times New Roman"/>
          <w:sz w:val="24"/>
          <w:szCs w:val="24"/>
        </w:rPr>
        <w:t xml:space="preserve">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енергоменеджмент</w:t>
      </w:r>
      <w:r w:rsidR="00E46542" w:rsidRPr="00BE53C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– до 2,7%;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3)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преміювання начальника відділу з питань інноваційної політики та інвестиційної діяльності Виконавчого комітету Мирноградської міської ради – до 2,2%; 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преміювання</w:t>
      </w:r>
      <w:r w:rsidR="000203F2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спеціаліста відділу з питань інноваційної політики та інвестиційної діяльності Виконавчого комітету Мирноградської міської ради,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03F2" w:rsidRPr="00BE53C3">
        <w:rPr>
          <w:rFonts w:ascii="Times New Roman" w:hAnsi="Times New Roman" w:cs="Times New Roman"/>
          <w:sz w:val="24"/>
          <w:szCs w:val="24"/>
          <w:lang w:val="uk-UA"/>
        </w:rPr>
        <w:t>відповідального за функціонування системи енергоменеджменту (енергоменеджер міста)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– до 3,6%;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технічне забезпечення для функціонування системи енергоменеджменту (офісна техніка та прилади для </w:t>
      </w:r>
      <w:proofErr w:type="spellStart"/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енергоаудиту</w:t>
      </w:r>
      <w:proofErr w:type="spellEnd"/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) – до 0,5%. </w:t>
      </w:r>
    </w:p>
    <w:p w:rsidR="001A363B" w:rsidRPr="00BE53C3" w:rsidRDefault="000203F2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4.4.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Річний фонд преміювання учасників муніципального енергоменеджменту встановлюється у розмірі до 30% річного фонду їх посадового окладу. Преміювання здійснюється за фактом досягнення закладами бюджетної сфери реальних показників економії у минулому кварталі поточного року і застосовується до учасників муніципального енергоменеджменту. </w:t>
      </w:r>
    </w:p>
    <w:p w:rsidR="001A363B" w:rsidRPr="00BE53C3" w:rsidRDefault="000203F2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4.5.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Розподіл фонду стимулювання у кожній бюджетній сфері здійснюється головними розпорядниками коштів, яким підпорядковані бюджетні заклади та установи, у співвідношенні: </w:t>
      </w:r>
    </w:p>
    <w:p w:rsidR="00C86E4E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фонд стимулювання розпорядників нижчого рівня та одержувачів бюджетних коштів (преміювання керівників та відповідальних за ефективність енергоспоживання в бюджетних закладах, здійснення заходів з підвищення енергоефективності, зміцнення матеріальної бази бюдже</w:t>
      </w:r>
      <w:r w:rsidR="00C86E4E">
        <w:rPr>
          <w:rFonts w:ascii="Times New Roman" w:hAnsi="Times New Roman" w:cs="Times New Roman"/>
          <w:sz w:val="24"/>
          <w:szCs w:val="24"/>
          <w:lang w:val="uk-UA"/>
        </w:rPr>
        <w:t>тних закладів та установ) – 90%, а саме:</w:t>
      </w:r>
    </w:p>
    <w:p w:rsidR="00C86E4E" w:rsidRPr="00C86E4E" w:rsidRDefault="00C86E4E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1.1. Впровадження енергоефективних заходів – 50%</w:t>
      </w:r>
      <w:r w:rsidRPr="00C86E4E">
        <w:rPr>
          <w:rFonts w:ascii="Times New Roman" w:hAnsi="Times New Roman" w:cs="Times New Roman"/>
          <w:sz w:val="24"/>
          <w:szCs w:val="24"/>
        </w:rPr>
        <w:t>;</w:t>
      </w:r>
    </w:p>
    <w:p w:rsidR="00C86E4E" w:rsidRPr="00C86E4E" w:rsidRDefault="00C86E4E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6E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.2. Поліпшення матеріально-технічної бази – 20%</w:t>
      </w:r>
      <w:r w:rsidRPr="00C86E4E">
        <w:rPr>
          <w:rFonts w:ascii="Times New Roman" w:hAnsi="Times New Roman" w:cs="Times New Roman"/>
          <w:sz w:val="24"/>
          <w:szCs w:val="24"/>
        </w:rPr>
        <w:t>;</w:t>
      </w:r>
    </w:p>
    <w:p w:rsidR="001A363B" w:rsidRPr="00C86E4E" w:rsidRDefault="00C86E4E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1.3. Преміювання керівників та відповідальних за ефективність енергоспоживання – 20%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86E4E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фонд преміювання керівника профільного виконавчого органу міської ради – до 5%; 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фонд преміювання енергоменеджера профільного виконавчого органу міської ради – до 5%. 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4.6.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Розподіл фонду стимулювання між бюджетними закладами та установами здійснюється головним розпорядником коштів, якому вони підпорядковані, </w:t>
      </w:r>
      <w:proofErr w:type="spellStart"/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пропорційно</w:t>
      </w:r>
      <w:proofErr w:type="spellEnd"/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до отриманої ними економії за відповідний бюджетний період, обчисленої, виходячи з базового рівня споживання паливно-енергетичних ресурсів.</w:t>
      </w:r>
    </w:p>
    <w:p w:rsidR="00672C2E" w:rsidRPr="00BE53C3" w:rsidRDefault="00627247" w:rsidP="00672C2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4.7. </w:t>
      </w:r>
      <w:r w:rsidR="00672C2E" w:rsidRPr="00BE53C3">
        <w:rPr>
          <w:rFonts w:ascii="Times New Roman" w:hAnsi="Times New Roman" w:cs="Times New Roman"/>
          <w:sz w:val="24"/>
          <w:szCs w:val="24"/>
          <w:lang w:val="uk-UA"/>
        </w:rPr>
        <w:t>Розмір премій за економію енергоресурсів:</w:t>
      </w:r>
    </w:p>
    <w:p w:rsidR="00672C2E" w:rsidRPr="00BE53C3" w:rsidRDefault="00672C2E" w:rsidP="00672C2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1) у випадку перевищення закладом / установою (закладами /установами) встановлених лімітів споживання енергоносіїв чи комунальних послуг впродовж кварталу преміювання не здійснюється; </w:t>
      </w:r>
    </w:p>
    <w:p w:rsidR="00672C2E" w:rsidRPr="00BE53C3" w:rsidRDefault="00672C2E" w:rsidP="00672C2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2) у випадку досягнення економії споживання енергоносіїв до 5 відсотків від встановлених лімітів включно – преміювання здійснюється у розмірі 50 відсотків коштів з фонду преміюва</w:t>
      </w:r>
      <w:r w:rsidR="000203F2" w:rsidRPr="00BE53C3">
        <w:rPr>
          <w:rFonts w:ascii="Times New Roman" w:hAnsi="Times New Roman" w:cs="Times New Roman"/>
          <w:sz w:val="24"/>
          <w:szCs w:val="24"/>
          <w:lang w:val="uk-UA"/>
        </w:rPr>
        <w:t>ння, передбачених на відповідний</w:t>
      </w: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 квартал (далі – передбачених коштів); </w:t>
      </w:r>
    </w:p>
    <w:p w:rsidR="00672C2E" w:rsidRPr="00BE53C3" w:rsidRDefault="00672C2E" w:rsidP="00672C2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3) у випадку досягнення економії споживання енергоносіїв від 5 до 10 відсотків встановлених лімітів включно – преміювання здійснюється  у розмірі 75 відсотків передбачених коштів; </w:t>
      </w:r>
    </w:p>
    <w:p w:rsidR="00672C2E" w:rsidRPr="00BE53C3" w:rsidRDefault="00672C2E" w:rsidP="00672C2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4) у випадку досягнення економії споживання енергоносіїв понад 10 відсотків встановлених лімітів – преміювання здійснюється у розмірі 100 відсотків передбачених коштів.</w:t>
      </w:r>
    </w:p>
    <w:p w:rsidR="000203F2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4.8. </w:t>
      </w:r>
      <w:r w:rsidR="000203F2"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Моніторинг фактичного споживання ПЕР окремими установами в установленому порядку здійснює відділ з питань інноваційної політики та інвестиційної діяльності Виконавчого комітету Мирноградської міської ради відповідно до показників занесених бюджетними установами до «Інформаційної системи енергомоніторингу (ІСЕ)».  </w:t>
      </w:r>
    </w:p>
    <w:p w:rsidR="000203F2" w:rsidRPr="00BE53C3" w:rsidRDefault="000203F2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За підсумками роботи, за відповідний період складається Рапорт (протокол) у фінансове управління про матеріальне заохочення установ та осіб бюджетної сфери, що відповідальні за раціональне використання ПЕР по установах, що досягли економії. </w:t>
      </w:r>
    </w:p>
    <w:p w:rsidR="001A363B" w:rsidRPr="00BE53C3" w:rsidRDefault="00627247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 xml:space="preserve">4.9. </w:t>
      </w:r>
      <w:r w:rsidR="001A363B" w:rsidRPr="00BE53C3">
        <w:rPr>
          <w:rFonts w:ascii="Times New Roman" w:hAnsi="Times New Roman" w:cs="Times New Roman"/>
          <w:sz w:val="24"/>
          <w:szCs w:val="24"/>
          <w:lang w:val="uk-UA"/>
        </w:rPr>
        <w:t>Нарахування преміювання здійснюється за фактично відпрацьований робочий час. Нарахування преміювання не здійснюється за період знаходження працівника у відпустках усіх видів, передбачених чинним законодавством, тимчасової непрацездатності, підтвердженої лікарняним листком або довідкою відповідної лікувальної установи.</w:t>
      </w:r>
    </w:p>
    <w:p w:rsidR="001A363B" w:rsidRPr="00BE53C3" w:rsidRDefault="001A363B" w:rsidP="001A363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За час виконання обов’язків за вакантною посадою відповідального працівника або за посадою тимчасово відсутнього відповідального працівника нарахування преміювання здійснюється, виходячи із посадового окладу відповідального працівника.</w:t>
      </w:r>
    </w:p>
    <w:p w:rsidR="00672C2E" w:rsidRPr="00BE53C3" w:rsidRDefault="001A363B" w:rsidP="001A363B">
      <w:pPr>
        <w:ind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E53C3">
        <w:rPr>
          <w:rFonts w:ascii="Times New Roman" w:hAnsi="Times New Roman" w:cs="Times New Roman"/>
          <w:sz w:val="24"/>
          <w:szCs w:val="24"/>
          <w:lang w:val="uk-UA"/>
        </w:rPr>
        <w:t>Економія фонду преміювання учасників енергоменеджменту, що склалась за результатами року, не може бути використана на здійснення інших заохочувальних виплат згаданим та/чи іншим посадовим особам у поточному чи наступних звітних періодах.</w:t>
      </w:r>
    </w:p>
    <w:p w:rsidR="00862749" w:rsidRPr="00BE53C3" w:rsidRDefault="00862749" w:rsidP="00672C2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62749" w:rsidRPr="00BE53C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E6A" w:rsidRDefault="00444E6A" w:rsidP="00BE650E">
      <w:pPr>
        <w:spacing w:after="0" w:line="240" w:lineRule="auto"/>
      </w:pPr>
      <w:r>
        <w:separator/>
      </w:r>
    </w:p>
  </w:endnote>
  <w:endnote w:type="continuationSeparator" w:id="0">
    <w:p w:rsidR="00444E6A" w:rsidRDefault="00444E6A" w:rsidP="00BE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E6A" w:rsidRDefault="00444E6A" w:rsidP="00BE650E">
      <w:pPr>
        <w:spacing w:after="0" w:line="240" w:lineRule="auto"/>
      </w:pPr>
      <w:r>
        <w:separator/>
      </w:r>
    </w:p>
  </w:footnote>
  <w:footnote w:type="continuationSeparator" w:id="0">
    <w:p w:rsidR="00444E6A" w:rsidRDefault="00444E6A" w:rsidP="00BE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609903"/>
      <w:docPartObj>
        <w:docPartGallery w:val="Page Numbers (Top of Page)"/>
        <w:docPartUnique/>
      </w:docPartObj>
    </w:sdtPr>
    <w:sdtEndPr/>
    <w:sdtContent>
      <w:p w:rsidR="00BE650E" w:rsidRDefault="00BE650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E4E">
          <w:rPr>
            <w:noProof/>
          </w:rPr>
          <w:t>5</w:t>
        </w:r>
        <w:r>
          <w:fldChar w:fldCharType="end"/>
        </w:r>
      </w:p>
    </w:sdtContent>
  </w:sdt>
  <w:p w:rsidR="00BE650E" w:rsidRDefault="00BE65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8451C"/>
    <w:multiLevelType w:val="multilevel"/>
    <w:tmpl w:val="CB66A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766263F8"/>
    <w:multiLevelType w:val="hybridMultilevel"/>
    <w:tmpl w:val="0FF69D4C"/>
    <w:lvl w:ilvl="0" w:tplc="805A69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E2"/>
    <w:rsid w:val="00000FE2"/>
    <w:rsid w:val="000203F2"/>
    <w:rsid w:val="000E31CD"/>
    <w:rsid w:val="001372A4"/>
    <w:rsid w:val="001A363B"/>
    <w:rsid w:val="001A5D33"/>
    <w:rsid w:val="00444E6A"/>
    <w:rsid w:val="004B7E1F"/>
    <w:rsid w:val="00566CA9"/>
    <w:rsid w:val="00627247"/>
    <w:rsid w:val="006432B6"/>
    <w:rsid w:val="00672C2E"/>
    <w:rsid w:val="00862749"/>
    <w:rsid w:val="009140DF"/>
    <w:rsid w:val="00B15A94"/>
    <w:rsid w:val="00B42B57"/>
    <w:rsid w:val="00BE53C3"/>
    <w:rsid w:val="00BE650E"/>
    <w:rsid w:val="00C86E4E"/>
    <w:rsid w:val="00CD36F4"/>
    <w:rsid w:val="00D65D33"/>
    <w:rsid w:val="00E46542"/>
    <w:rsid w:val="00F21EB6"/>
    <w:rsid w:val="00FA1028"/>
    <w:rsid w:val="00FC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21B4F-0ADD-4553-A977-B778ECD2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E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650E"/>
  </w:style>
  <w:style w:type="paragraph" w:styleId="a6">
    <w:name w:val="footer"/>
    <w:basedOn w:val="a"/>
    <w:link w:val="a7"/>
    <w:uiPriority w:val="99"/>
    <w:unhideWhenUsed/>
    <w:rsid w:val="00BE6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650E"/>
  </w:style>
  <w:style w:type="table" w:styleId="a8">
    <w:name w:val="Table Grid"/>
    <w:basedOn w:val="a1"/>
    <w:rsid w:val="00D65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15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5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2018-07-23T08:42:00Z</cp:lastPrinted>
  <dcterms:created xsi:type="dcterms:W3CDTF">2018-07-17T07:28:00Z</dcterms:created>
  <dcterms:modified xsi:type="dcterms:W3CDTF">2018-07-27T12:05:00Z</dcterms:modified>
</cp:coreProperties>
</file>